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3617F4" w:rsidRDefault="003617F4">
      <w:pPr>
        <w:widowControl w:val="0"/>
        <w:pBdr>
          <w:top w:val="nil"/>
          <w:left w:val="nil"/>
          <w:bottom w:val="nil"/>
          <w:right w:val="nil"/>
          <w:between w:val="nil"/>
        </w:pBdr>
        <w:spacing w:after="0"/>
      </w:pPr>
    </w:p>
    <w:p w14:paraId="4687ED79" w14:textId="77777777" w:rsidR="003617F4" w:rsidRDefault="00E041E6" w:rsidP="000234E4">
      <w:pPr>
        <w:jc w:val="both"/>
        <w:rPr>
          <w:rFonts w:ascii="Arial" w:eastAsia="Arial" w:hAnsi="Arial" w:cs="Arial"/>
          <w:b/>
          <w:sz w:val="36"/>
          <w:szCs w:val="36"/>
        </w:rPr>
      </w:pPr>
      <w:r>
        <w:rPr>
          <w:rFonts w:ascii="Arial" w:eastAsia="Arial" w:hAnsi="Arial" w:cs="Arial"/>
          <w:b/>
          <w:sz w:val="36"/>
          <w:szCs w:val="36"/>
        </w:rPr>
        <w:t>Joint Schedule 12 (Supply Chain Visibility)</w:t>
      </w:r>
    </w:p>
    <w:p w14:paraId="20CDA65F" w14:textId="77777777" w:rsidR="003617F4" w:rsidRDefault="00E041E6" w:rsidP="000234E4">
      <w:pPr>
        <w:numPr>
          <w:ilvl w:val="0"/>
          <w:numId w:val="2"/>
        </w:numPr>
        <w:pBdr>
          <w:top w:val="nil"/>
          <w:left w:val="nil"/>
          <w:bottom w:val="nil"/>
          <w:right w:val="nil"/>
          <w:between w:val="nil"/>
        </w:pBdr>
        <w:spacing w:after="0"/>
        <w:ind w:hanging="720"/>
        <w:jc w:val="both"/>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0A37501D" w14:textId="77777777" w:rsidR="003617F4" w:rsidRDefault="003617F4" w:rsidP="000234E4">
      <w:pPr>
        <w:pBdr>
          <w:top w:val="nil"/>
          <w:left w:val="nil"/>
          <w:bottom w:val="nil"/>
          <w:right w:val="nil"/>
          <w:between w:val="nil"/>
        </w:pBdr>
        <w:spacing w:after="0"/>
        <w:ind w:left="720"/>
        <w:jc w:val="both"/>
        <w:rPr>
          <w:rFonts w:ascii="Arial" w:eastAsia="Arial" w:hAnsi="Arial" w:cs="Arial"/>
          <w:b/>
          <w:color w:val="000000"/>
          <w:sz w:val="24"/>
          <w:szCs w:val="24"/>
        </w:rPr>
      </w:pPr>
    </w:p>
    <w:p w14:paraId="7E4F350F" w14:textId="77777777" w:rsidR="003617F4" w:rsidRDefault="00E041E6" w:rsidP="000234E4">
      <w:pPr>
        <w:pBdr>
          <w:top w:val="nil"/>
          <w:left w:val="nil"/>
          <w:bottom w:val="nil"/>
          <w:right w:val="nil"/>
          <w:between w:val="nil"/>
        </w:pBdr>
        <w:ind w:left="720" w:hanging="436"/>
        <w:jc w:val="both"/>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3617F4" w14:paraId="2391B081" w14:textId="77777777">
        <w:trPr>
          <w:trHeight w:val="20"/>
        </w:trPr>
        <w:tc>
          <w:tcPr>
            <w:tcW w:w="3342" w:type="dxa"/>
          </w:tcPr>
          <w:p w14:paraId="5BD407FF"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14:paraId="56D7EB8F"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3617F4" w14:paraId="242146D2" w14:textId="77777777">
        <w:trPr>
          <w:trHeight w:val="20"/>
        </w:trPr>
        <w:tc>
          <w:tcPr>
            <w:tcW w:w="3342" w:type="dxa"/>
          </w:tcPr>
          <w:p w14:paraId="7E096D98"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14:paraId="5D95CF1B"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3617F4" w14:paraId="2AAAF9F8" w14:textId="77777777">
        <w:trPr>
          <w:trHeight w:val="20"/>
        </w:trPr>
        <w:tc>
          <w:tcPr>
            <w:tcW w:w="3342" w:type="dxa"/>
          </w:tcPr>
          <w:p w14:paraId="14DC86EC"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14:paraId="020C33E6"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3617F4" w14:paraId="6FA5C55F" w14:textId="77777777">
        <w:trPr>
          <w:trHeight w:val="20"/>
        </w:trPr>
        <w:tc>
          <w:tcPr>
            <w:tcW w:w="3342" w:type="dxa"/>
          </w:tcPr>
          <w:p w14:paraId="2ED3FFEC"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14:paraId="02119BAE" w14:textId="77777777" w:rsidR="003617F4" w:rsidRDefault="00E041E6"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3617F4" w14:paraId="5DAB6C7B" w14:textId="77777777">
        <w:trPr>
          <w:trHeight w:val="20"/>
        </w:trPr>
        <w:tc>
          <w:tcPr>
            <w:tcW w:w="3342" w:type="dxa"/>
          </w:tcPr>
          <w:p w14:paraId="02EB378F" w14:textId="77777777" w:rsidR="003617F4" w:rsidRDefault="003617F4" w:rsidP="000234E4">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14:paraId="6A05A809" w14:textId="77777777" w:rsidR="003617F4" w:rsidRDefault="003617F4" w:rsidP="000234E4">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555A903F" w14:textId="77777777" w:rsidR="003617F4" w:rsidRDefault="00E041E6" w:rsidP="000234E4">
      <w:pPr>
        <w:numPr>
          <w:ilvl w:val="0"/>
          <w:numId w:val="2"/>
        </w:numPr>
        <w:pBdr>
          <w:top w:val="nil"/>
          <w:left w:val="nil"/>
          <w:bottom w:val="nil"/>
          <w:right w:val="nil"/>
          <w:between w:val="nil"/>
        </w:pBdr>
        <w:spacing w:after="0"/>
        <w:ind w:hanging="720"/>
        <w:jc w:val="both"/>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14:paraId="5A39BBE3" w14:textId="77777777" w:rsidR="003617F4" w:rsidRDefault="003617F4" w:rsidP="000234E4">
      <w:pPr>
        <w:pBdr>
          <w:top w:val="nil"/>
          <w:left w:val="nil"/>
          <w:bottom w:val="nil"/>
          <w:right w:val="nil"/>
          <w:between w:val="nil"/>
        </w:pBdr>
        <w:spacing w:after="0"/>
        <w:ind w:left="720"/>
        <w:jc w:val="both"/>
        <w:rPr>
          <w:rFonts w:ascii="Arial" w:eastAsia="Arial" w:hAnsi="Arial" w:cs="Arial"/>
          <w:b/>
          <w:color w:val="000000"/>
          <w:sz w:val="24"/>
          <w:szCs w:val="24"/>
        </w:rPr>
      </w:pPr>
    </w:p>
    <w:p w14:paraId="0FAE7BD4" w14:textId="77777777"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 The Supplier shall:</w:t>
      </w:r>
    </w:p>
    <w:p w14:paraId="41C8F396" w14:textId="77777777" w:rsidR="003617F4" w:rsidRDefault="003617F4" w:rsidP="000234E4">
      <w:pPr>
        <w:pBdr>
          <w:top w:val="nil"/>
          <w:left w:val="nil"/>
          <w:bottom w:val="nil"/>
          <w:right w:val="nil"/>
          <w:between w:val="nil"/>
        </w:pBdr>
        <w:spacing w:after="0"/>
        <w:ind w:left="720"/>
        <w:jc w:val="both"/>
        <w:rPr>
          <w:rFonts w:ascii="Arial" w:eastAsia="Arial" w:hAnsi="Arial" w:cs="Arial"/>
          <w:color w:val="000000"/>
          <w:sz w:val="24"/>
          <w:szCs w:val="24"/>
        </w:rPr>
      </w:pPr>
    </w:p>
    <w:p w14:paraId="62340DA6" w14:textId="77777777"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14:paraId="20A89EBB" w14:textId="77777777"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14:paraId="27644F5C" w14:textId="77777777"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14:paraId="65213DC2" w14:textId="77777777"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provide reports on the information at Paragraph 2.1.3 to the Relevant Authority in the format and frequency as reasonably specified by the Relevant Authority; and </w:t>
      </w:r>
    </w:p>
    <w:p w14:paraId="54FA9602" w14:textId="77777777" w:rsidR="003617F4" w:rsidRDefault="00E041E6" w:rsidP="000234E4">
      <w:pPr>
        <w:numPr>
          <w:ilvl w:val="2"/>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14:paraId="72A3D3EC" w14:textId="77777777" w:rsidR="003617F4" w:rsidRDefault="003617F4" w:rsidP="000234E4">
      <w:pPr>
        <w:pBdr>
          <w:top w:val="nil"/>
          <w:left w:val="nil"/>
          <w:bottom w:val="nil"/>
          <w:right w:val="nil"/>
          <w:between w:val="nil"/>
        </w:pBdr>
        <w:spacing w:after="0"/>
        <w:ind w:left="1080"/>
        <w:jc w:val="both"/>
        <w:rPr>
          <w:rFonts w:ascii="Arial" w:eastAsia="Arial" w:hAnsi="Arial" w:cs="Arial"/>
          <w:color w:val="000000"/>
          <w:sz w:val="24"/>
          <w:szCs w:val="24"/>
        </w:rPr>
      </w:pPr>
    </w:p>
    <w:p w14:paraId="0D0B940D" w14:textId="77777777" w:rsidR="003617F4" w:rsidRDefault="003617F4" w:rsidP="000234E4">
      <w:pPr>
        <w:pBdr>
          <w:top w:val="nil"/>
          <w:left w:val="nil"/>
          <w:bottom w:val="nil"/>
          <w:right w:val="nil"/>
          <w:between w:val="nil"/>
        </w:pBdr>
        <w:spacing w:after="0"/>
        <w:ind w:left="1080"/>
        <w:jc w:val="both"/>
        <w:rPr>
          <w:rFonts w:ascii="Arial" w:eastAsia="Arial" w:hAnsi="Arial" w:cs="Arial"/>
          <w:color w:val="000000"/>
          <w:sz w:val="24"/>
          <w:szCs w:val="24"/>
        </w:rPr>
      </w:pPr>
    </w:p>
    <w:p w14:paraId="06800E0B" w14:textId="77777777"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14:paraId="0E27B00A" w14:textId="77777777" w:rsidR="003617F4" w:rsidRDefault="003617F4" w:rsidP="000234E4">
      <w:pPr>
        <w:pBdr>
          <w:top w:val="nil"/>
          <w:left w:val="nil"/>
          <w:bottom w:val="nil"/>
          <w:right w:val="nil"/>
          <w:between w:val="nil"/>
        </w:pBdr>
        <w:spacing w:after="0"/>
        <w:ind w:left="993" w:hanging="633"/>
        <w:jc w:val="both"/>
        <w:rPr>
          <w:rFonts w:ascii="Arial" w:eastAsia="Arial" w:hAnsi="Arial" w:cs="Arial"/>
          <w:color w:val="000000"/>
          <w:sz w:val="24"/>
          <w:szCs w:val="24"/>
        </w:rPr>
      </w:pPr>
    </w:p>
    <w:p w14:paraId="71699405" w14:textId="77777777"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14:paraId="60061E4C" w14:textId="77777777" w:rsidR="003617F4" w:rsidRDefault="003617F4" w:rsidP="000234E4">
      <w:pPr>
        <w:pBdr>
          <w:top w:val="nil"/>
          <w:left w:val="nil"/>
          <w:bottom w:val="nil"/>
          <w:right w:val="nil"/>
          <w:between w:val="nil"/>
        </w:pBdr>
        <w:spacing w:after="0"/>
        <w:ind w:left="993" w:hanging="633"/>
        <w:jc w:val="both"/>
        <w:rPr>
          <w:rFonts w:ascii="Arial" w:eastAsia="Arial" w:hAnsi="Arial" w:cs="Arial"/>
          <w:color w:val="000000"/>
          <w:sz w:val="24"/>
          <w:szCs w:val="24"/>
        </w:rPr>
      </w:pPr>
    </w:p>
    <w:p w14:paraId="3D932601" w14:textId="77777777"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to be advertised by the Supplier on Contracts Finder.  </w:t>
      </w:r>
    </w:p>
    <w:p w14:paraId="44EAFD9C" w14:textId="77777777" w:rsidR="003617F4" w:rsidRDefault="003617F4" w:rsidP="000234E4">
      <w:pPr>
        <w:pBdr>
          <w:top w:val="nil"/>
          <w:left w:val="nil"/>
          <w:bottom w:val="nil"/>
          <w:right w:val="nil"/>
          <w:between w:val="nil"/>
        </w:pBdr>
        <w:spacing w:after="0"/>
        <w:ind w:left="720"/>
        <w:jc w:val="both"/>
        <w:rPr>
          <w:rFonts w:ascii="Arial" w:eastAsia="Arial" w:hAnsi="Arial" w:cs="Arial"/>
          <w:color w:val="000000"/>
          <w:sz w:val="24"/>
          <w:szCs w:val="24"/>
        </w:rPr>
      </w:pPr>
    </w:p>
    <w:p w14:paraId="4BB84949" w14:textId="77777777" w:rsidR="003617F4" w:rsidRDefault="00E041E6" w:rsidP="000234E4">
      <w:pPr>
        <w:numPr>
          <w:ilvl w:val="0"/>
          <w:numId w:val="2"/>
        </w:numPr>
        <w:pBdr>
          <w:top w:val="nil"/>
          <w:left w:val="nil"/>
          <w:bottom w:val="nil"/>
          <w:right w:val="nil"/>
          <w:between w:val="nil"/>
        </w:pBdr>
        <w:spacing w:after="0"/>
        <w:ind w:hanging="720"/>
        <w:jc w:val="both"/>
        <w:rPr>
          <w:rFonts w:ascii="Arial" w:eastAsia="Arial" w:hAnsi="Arial" w:cs="Arial"/>
          <w:b/>
          <w:color w:val="000000"/>
          <w:sz w:val="24"/>
          <w:szCs w:val="24"/>
        </w:rPr>
      </w:pPr>
      <w:r>
        <w:rPr>
          <w:rFonts w:ascii="Arial" w:eastAsia="Arial" w:hAnsi="Arial" w:cs="Arial"/>
          <w:b/>
          <w:color w:val="000000"/>
          <w:sz w:val="24"/>
          <w:szCs w:val="24"/>
        </w:rPr>
        <w:t>Visibility of Supply Chain Spend</w:t>
      </w:r>
    </w:p>
    <w:p w14:paraId="4B94D5A5" w14:textId="77777777" w:rsidR="003617F4" w:rsidRDefault="003617F4" w:rsidP="000234E4">
      <w:pPr>
        <w:pBdr>
          <w:top w:val="nil"/>
          <w:left w:val="nil"/>
          <w:bottom w:val="nil"/>
          <w:right w:val="nil"/>
          <w:between w:val="nil"/>
        </w:pBdr>
        <w:spacing w:after="0"/>
        <w:ind w:left="720"/>
        <w:jc w:val="both"/>
        <w:rPr>
          <w:rFonts w:ascii="Arial" w:eastAsia="Arial" w:hAnsi="Arial" w:cs="Arial"/>
          <w:b/>
          <w:color w:val="000000"/>
          <w:sz w:val="24"/>
          <w:szCs w:val="24"/>
        </w:rPr>
      </w:pPr>
    </w:p>
    <w:p w14:paraId="7BEAB4F8" w14:textId="77777777" w:rsidR="003617F4" w:rsidRDefault="00E041E6" w:rsidP="000234E4">
      <w:pPr>
        <w:numPr>
          <w:ilvl w:val="1"/>
          <w:numId w:val="2"/>
        </w:numPr>
        <w:pBdr>
          <w:top w:val="nil"/>
          <w:left w:val="nil"/>
          <w:bottom w:val="nil"/>
          <w:right w:val="nil"/>
          <w:between w:val="nil"/>
        </w:pBdr>
        <w:ind w:left="993" w:hanging="567"/>
        <w:jc w:val="both"/>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14:paraId="14106223" w14:textId="77777777" w:rsidR="003617F4" w:rsidRDefault="00E041E6" w:rsidP="000234E4">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14:paraId="5AA04E83" w14:textId="77777777" w:rsidR="003617F4" w:rsidRDefault="00E041E6" w:rsidP="000234E4">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14:paraId="33C8E2A7" w14:textId="77777777" w:rsidR="003617F4" w:rsidRDefault="00E041E6" w:rsidP="000234E4">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14:paraId="3DEEC669" w14:textId="77777777" w:rsidR="003617F4" w:rsidRDefault="003617F4" w:rsidP="000234E4">
      <w:pPr>
        <w:pBdr>
          <w:top w:val="nil"/>
          <w:left w:val="nil"/>
          <w:bottom w:val="nil"/>
          <w:right w:val="nil"/>
          <w:between w:val="nil"/>
        </w:pBdr>
        <w:spacing w:after="0" w:line="360" w:lineRule="auto"/>
        <w:jc w:val="both"/>
        <w:rPr>
          <w:rFonts w:ascii="Arial" w:eastAsia="Arial" w:hAnsi="Arial" w:cs="Arial"/>
          <w:color w:val="000000"/>
          <w:sz w:val="24"/>
          <w:szCs w:val="24"/>
        </w:rPr>
      </w:pPr>
    </w:p>
    <w:p w14:paraId="4E99C30B" w14:textId="77777777" w:rsidR="003617F4" w:rsidRDefault="00E041E6" w:rsidP="000234E4">
      <w:pPr>
        <w:numPr>
          <w:ilvl w:val="1"/>
          <w:numId w:val="2"/>
        </w:numPr>
        <w:pBdr>
          <w:top w:val="nil"/>
          <w:left w:val="nil"/>
          <w:bottom w:val="nil"/>
          <w:right w:val="nil"/>
          <w:between w:val="nil"/>
        </w:pBdr>
        <w:spacing w:after="0"/>
        <w:ind w:left="993" w:hanging="633"/>
        <w:jc w:val="both"/>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14:paraId="3656B9AB" w14:textId="77777777" w:rsidR="003617F4" w:rsidRDefault="003617F4" w:rsidP="000234E4">
      <w:pPr>
        <w:pBdr>
          <w:top w:val="nil"/>
          <w:left w:val="nil"/>
          <w:bottom w:val="nil"/>
          <w:right w:val="nil"/>
          <w:between w:val="nil"/>
        </w:pBdr>
        <w:spacing w:after="0"/>
        <w:ind w:left="720"/>
        <w:jc w:val="both"/>
        <w:rPr>
          <w:rFonts w:ascii="Arial" w:eastAsia="Arial" w:hAnsi="Arial" w:cs="Arial"/>
          <w:color w:val="000000"/>
          <w:sz w:val="24"/>
          <w:szCs w:val="24"/>
        </w:rPr>
      </w:pPr>
    </w:p>
    <w:p w14:paraId="4BCB1042" w14:textId="77777777" w:rsidR="003617F4" w:rsidRDefault="00E041E6" w:rsidP="000234E4">
      <w:pPr>
        <w:numPr>
          <w:ilvl w:val="1"/>
          <w:numId w:val="2"/>
        </w:numPr>
        <w:pBdr>
          <w:top w:val="nil"/>
          <w:left w:val="nil"/>
          <w:bottom w:val="nil"/>
          <w:right w:val="nil"/>
          <w:between w:val="nil"/>
        </w:pBdr>
        <w:ind w:left="993" w:hanging="567"/>
        <w:jc w:val="both"/>
        <w:rPr>
          <w:rFonts w:ascii="Arial" w:eastAsia="Arial" w:hAnsi="Arial" w:cs="Arial"/>
          <w:color w:val="000000"/>
          <w:sz w:val="24"/>
          <w:szCs w:val="24"/>
        </w:rPr>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14:paraId="45FB0818" w14:textId="77777777" w:rsidR="003617F4" w:rsidRDefault="003617F4" w:rsidP="000234E4">
      <w:pPr>
        <w:jc w:val="both"/>
        <w:rPr>
          <w:rFonts w:ascii="Arial" w:eastAsia="Arial" w:hAnsi="Arial" w:cs="Arial"/>
          <w:sz w:val="24"/>
          <w:szCs w:val="24"/>
        </w:rPr>
      </w:pPr>
    </w:p>
    <w:p w14:paraId="1EE3E92C" w14:textId="77777777" w:rsidR="003617F4" w:rsidRDefault="00E041E6" w:rsidP="000234E4">
      <w:pPr>
        <w:ind w:left="360"/>
        <w:jc w:val="both"/>
        <w:rPr>
          <w:rFonts w:ascii="Arial" w:eastAsia="Arial" w:hAnsi="Arial" w:cs="Arial"/>
          <w:b/>
          <w:sz w:val="24"/>
          <w:szCs w:val="24"/>
        </w:rPr>
      </w:pPr>
      <w:r>
        <w:rPr>
          <w:rFonts w:ascii="Arial" w:eastAsia="Arial" w:hAnsi="Arial" w:cs="Arial"/>
          <w:b/>
          <w:sz w:val="24"/>
          <w:szCs w:val="24"/>
        </w:rPr>
        <w:t>Annex 1</w:t>
      </w:r>
    </w:p>
    <w:p w14:paraId="2BEA6247" w14:textId="77777777" w:rsidR="003617F4" w:rsidRDefault="00E041E6" w:rsidP="000234E4">
      <w:pPr>
        <w:ind w:left="360"/>
        <w:jc w:val="both"/>
        <w:rPr>
          <w:rFonts w:ascii="Arial" w:eastAsia="Arial" w:hAnsi="Arial" w:cs="Arial"/>
          <w:b/>
          <w:sz w:val="24"/>
          <w:szCs w:val="24"/>
        </w:rPr>
      </w:pPr>
      <w:r>
        <w:rPr>
          <w:rFonts w:ascii="Arial" w:eastAsia="Arial" w:hAnsi="Arial" w:cs="Arial"/>
          <w:b/>
          <w:sz w:val="24"/>
          <w:szCs w:val="24"/>
        </w:rPr>
        <w:t>Supply Chain Information Report template</w:t>
      </w:r>
    </w:p>
    <w:p w14:paraId="049F31CB" w14:textId="77777777" w:rsidR="003617F4" w:rsidRDefault="003617F4" w:rsidP="000234E4">
      <w:pPr>
        <w:jc w:val="both"/>
        <w:rPr>
          <w:rFonts w:ascii="Arial" w:eastAsia="Arial" w:hAnsi="Arial" w:cs="Arial"/>
          <w:sz w:val="24"/>
          <w:szCs w:val="24"/>
        </w:rPr>
      </w:pPr>
    </w:p>
    <w:p w14:paraId="53128261" w14:textId="77777777" w:rsidR="003617F4" w:rsidRDefault="003617F4" w:rsidP="000234E4">
      <w:pPr>
        <w:jc w:val="both"/>
      </w:pPr>
    </w:p>
    <w:p w14:paraId="62486C05" w14:textId="77777777" w:rsidR="003617F4" w:rsidRDefault="00E041E6" w:rsidP="000234E4">
      <w:pPr>
        <w:jc w:val="both"/>
        <w:rPr>
          <w:rFonts w:ascii="Arial" w:eastAsia="Arial" w:hAnsi="Arial" w:cs="Arial"/>
          <w:sz w:val="24"/>
          <w:szCs w:val="24"/>
        </w:rPr>
      </w:pPr>
      <w:r>
        <w:rPr>
          <w:rFonts w:ascii="Arial" w:eastAsia="Arial" w:hAnsi="Arial" w:cs="Arial"/>
          <w:sz w:val="24"/>
          <w:szCs w:val="24"/>
        </w:rPr>
        <w:object w:dxaOrig="2336" w:dyaOrig="1136" w14:anchorId="7995DA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05pt;height:57.05pt" o:ole="">
            <v:imagedata r:id="rId11" o:title=""/>
          </v:shape>
          <o:OLEObject Type="Embed" ProgID="Excel.Sheet.12" ShapeID="_x0000_i1025" DrawAspect="Icon" ObjectID="_1736905313" r:id="rId12"/>
        </w:object>
      </w:r>
    </w:p>
    <w:p w14:paraId="4101652C" w14:textId="77777777" w:rsidR="003617F4" w:rsidRDefault="003617F4" w:rsidP="000234E4">
      <w:pPr>
        <w:jc w:val="both"/>
        <w:rPr>
          <w:rFonts w:ascii="Arial" w:eastAsia="Arial" w:hAnsi="Arial" w:cs="Arial"/>
          <w:sz w:val="24"/>
          <w:szCs w:val="24"/>
        </w:rPr>
      </w:pPr>
    </w:p>
    <w:p w14:paraId="4B99056E" w14:textId="77777777" w:rsidR="003617F4" w:rsidRDefault="003617F4" w:rsidP="000234E4">
      <w:pPr>
        <w:jc w:val="both"/>
        <w:rPr>
          <w:rFonts w:ascii="Arial" w:eastAsia="Arial" w:hAnsi="Arial" w:cs="Arial"/>
          <w:sz w:val="24"/>
          <w:szCs w:val="24"/>
        </w:rPr>
      </w:pPr>
    </w:p>
    <w:sectPr w:rsidR="003617F4">
      <w:headerReference w:type="default" r:id="rId13"/>
      <w:footerReference w:type="even" r:id="rId14"/>
      <w:footerReference w:type="default" r:id="rId15"/>
      <w:footerReference w:type="firs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9C43A" w14:textId="77777777" w:rsidR="00E041E6" w:rsidRDefault="00E041E6">
      <w:pPr>
        <w:spacing w:after="0" w:line="240" w:lineRule="auto"/>
      </w:pPr>
      <w:r>
        <w:separator/>
      </w:r>
    </w:p>
  </w:endnote>
  <w:endnote w:type="continuationSeparator" w:id="0">
    <w:p w14:paraId="4DDBEF00" w14:textId="77777777" w:rsidR="00E041E6" w:rsidRDefault="00E04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3B6D1" w14:textId="6008EE29" w:rsidR="007E1A4A" w:rsidRDefault="007E1A4A">
    <w:pPr>
      <w:pStyle w:val="Footer"/>
    </w:pPr>
    <w:r>
      <w:rPr>
        <w:noProof/>
      </w:rPr>
      <mc:AlternateContent>
        <mc:Choice Requires="wps">
          <w:drawing>
            <wp:anchor distT="0" distB="0" distL="0" distR="0" simplePos="0" relativeHeight="251659264" behindDoc="0" locked="0" layoutInCell="1" allowOverlap="1" wp14:anchorId="51A5976D" wp14:editId="79FE18BB">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947127" w14:textId="6CC5C406" w:rsidR="007E1A4A" w:rsidRPr="007E1A4A" w:rsidRDefault="007E1A4A" w:rsidP="007E1A4A">
                          <w:pPr>
                            <w:spacing w:after="0"/>
                            <w:rPr>
                              <w:noProof/>
                              <w:color w:val="000000"/>
                              <w:sz w:val="20"/>
                              <w:szCs w:val="20"/>
                            </w:rPr>
                          </w:pPr>
                          <w:r w:rsidRPr="007E1A4A">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A5976D"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2F947127" w14:textId="6CC5C406" w:rsidR="007E1A4A" w:rsidRPr="007E1A4A" w:rsidRDefault="007E1A4A" w:rsidP="007E1A4A">
                    <w:pPr>
                      <w:spacing w:after="0"/>
                      <w:rPr>
                        <w:noProof/>
                        <w:color w:val="000000"/>
                        <w:sz w:val="20"/>
                        <w:szCs w:val="20"/>
                      </w:rPr>
                    </w:pPr>
                    <w:r w:rsidRPr="007E1A4A">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730AE" w14:textId="56E5642B" w:rsidR="003617F4" w:rsidRDefault="007E1A4A">
    <w:pPr>
      <w:pBdr>
        <w:top w:val="nil"/>
        <w:left w:val="nil"/>
        <w:bottom w:val="nil"/>
        <w:right w:val="nil"/>
        <w:between w:val="nil"/>
      </w:pBdr>
      <w:tabs>
        <w:tab w:val="center" w:pos="4513"/>
        <w:tab w:val="right" w:pos="9026"/>
      </w:tabs>
      <w:spacing w:after="0" w:line="240" w:lineRule="auto"/>
      <w:jc w:val="center"/>
      <w:rPr>
        <w:color w:val="000000"/>
      </w:rPr>
    </w:pPr>
    <w:r>
      <w:rPr>
        <w:noProof/>
        <w:color w:val="000000"/>
      </w:rPr>
      <mc:AlternateContent>
        <mc:Choice Requires="wps">
          <w:drawing>
            <wp:anchor distT="0" distB="0" distL="0" distR="0" simplePos="0" relativeHeight="251660288" behindDoc="0" locked="0" layoutInCell="1" allowOverlap="1" wp14:anchorId="3940B4D1" wp14:editId="48C8D5E8">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3BD2B3" w14:textId="790ED330" w:rsidR="007E1A4A" w:rsidRPr="007E1A4A" w:rsidRDefault="007E1A4A" w:rsidP="007E1A4A">
                          <w:pPr>
                            <w:spacing w:after="0"/>
                            <w:rPr>
                              <w:noProof/>
                              <w:color w:val="000000"/>
                              <w:sz w:val="20"/>
                              <w:szCs w:val="20"/>
                            </w:rPr>
                          </w:pPr>
                          <w:r w:rsidRPr="007E1A4A">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40B4D1"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33BD2B3" w14:textId="790ED330" w:rsidR="007E1A4A" w:rsidRPr="007E1A4A" w:rsidRDefault="007E1A4A" w:rsidP="007E1A4A">
                    <w:pPr>
                      <w:spacing w:after="0"/>
                      <w:rPr>
                        <w:noProof/>
                        <w:color w:val="000000"/>
                        <w:sz w:val="20"/>
                        <w:szCs w:val="20"/>
                      </w:rPr>
                    </w:pPr>
                    <w:r w:rsidRPr="007E1A4A">
                      <w:rPr>
                        <w:noProof/>
                        <w:color w:val="000000"/>
                        <w:sz w:val="20"/>
                        <w:szCs w:val="20"/>
                      </w:rPr>
                      <w:t>OFFICIAL</w:t>
                    </w:r>
                  </w:p>
                </w:txbxContent>
              </v:textbox>
              <w10:wrap anchorx="page" anchory="page"/>
            </v:shape>
          </w:pict>
        </mc:Fallback>
      </mc:AlternateContent>
    </w:r>
    <w:r w:rsidR="00E041E6">
      <w:rPr>
        <w:color w:val="000000"/>
      </w:rPr>
      <w:fldChar w:fldCharType="begin"/>
    </w:r>
    <w:r w:rsidR="00E041E6">
      <w:rPr>
        <w:color w:val="000000"/>
      </w:rPr>
      <w:instrText>PAGE</w:instrText>
    </w:r>
    <w:r w:rsidR="00E041E6">
      <w:rPr>
        <w:color w:val="000000"/>
      </w:rPr>
      <w:fldChar w:fldCharType="separate"/>
    </w:r>
    <w:r w:rsidR="000234E4">
      <w:rPr>
        <w:noProof/>
        <w:color w:val="000000"/>
      </w:rPr>
      <w:t>2</w:t>
    </w:r>
    <w:r w:rsidR="00E041E6">
      <w:rPr>
        <w:color w:val="000000"/>
      </w:rPr>
      <w:fldChar w:fldCharType="end"/>
    </w:r>
  </w:p>
  <w:p w14:paraId="64C90AC0" w14:textId="77777777"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RM6217</w:t>
    </w:r>
  </w:p>
  <w:p w14:paraId="7FB86527" w14:textId="77777777"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14:paraId="2B84EB65" w14:textId="77777777"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E467D" w14:textId="2EF3CDA3" w:rsidR="007E1A4A" w:rsidRDefault="007E1A4A">
    <w:pPr>
      <w:pStyle w:val="Footer"/>
    </w:pPr>
    <w:r>
      <w:rPr>
        <w:noProof/>
      </w:rPr>
      <mc:AlternateContent>
        <mc:Choice Requires="wps">
          <w:drawing>
            <wp:anchor distT="0" distB="0" distL="0" distR="0" simplePos="0" relativeHeight="251658240" behindDoc="0" locked="0" layoutInCell="1" allowOverlap="1" wp14:anchorId="5A24B4D0" wp14:editId="7A04D5FF">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C2ED75" w14:textId="781C8AC6" w:rsidR="007E1A4A" w:rsidRPr="007E1A4A" w:rsidRDefault="007E1A4A" w:rsidP="007E1A4A">
                          <w:pPr>
                            <w:spacing w:after="0"/>
                            <w:rPr>
                              <w:noProof/>
                              <w:color w:val="000000"/>
                              <w:sz w:val="20"/>
                              <w:szCs w:val="20"/>
                            </w:rPr>
                          </w:pPr>
                          <w:r w:rsidRPr="007E1A4A">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24B4D0"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53C2ED75" w14:textId="781C8AC6" w:rsidR="007E1A4A" w:rsidRPr="007E1A4A" w:rsidRDefault="007E1A4A" w:rsidP="007E1A4A">
                    <w:pPr>
                      <w:spacing w:after="0"/>
                      <w:rPr>
                        <w:noProof/>
                        <w:color w:val="000000"/>
                        <w:sz w:val="20"/>
                        <w:szCs w:val="20"/>
                      </w:rPr>
                    </w:pPr>
                    <w:r w:rsidRPr="007E1A4A">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1D779" w14:textId="77777777" w:rsidR="00E041E6" w:rsidRDefault="00E041E6">
      <w:pPr>
        <w:spacing w:after="0" w:line="240" w:lineRule="auto"/>
      </w:pPr>
      <w:r>
        <w:separator/>
      </w:r>
    </w:p>
  </w:footnote>
  <w:footnote w:type="continuationSeparator" w:id="0">
    <w:p w14:paraId="3CF2D8B6" w14:textId="77777777" w:rsidR="00E041E6" w:rsidRDefault="00E041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6D731" w14:textId="77777777"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14:paraId="518D642B" w14:textId="77777777" w:rsidR="003617F4" w:rsidRDefault="00E041E6">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2018</w:t>
    </w:r>
  </w:p>
  <w:p w14:paraId="0FB78278" w14:textId="77777777" w:rsidR="003617F4" w:rsidRDefault="003617F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E44C35"/>
    <w:multiLevelType w:val="multilevel"/>
    <w:tmpl w:val="9B385E7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62F820A7"/>
    <w:multiLevelType w:val="multilevel"/>
    <w:tmpl w:val="B80046CA"/>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1829201954">
    <w:abstractNumId w:val="0"/>
  </w:num>
  <w:num w:numId="2" w16cid:durableId="413285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7F4"/>
    <w:rsid w:val="000234E4"/>
    <w:rsid w:val="003617F4"/>
    <w:rsid w:val="007E1A4A"/>
    <w:rsid w:val="00E041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707FD3"/>
  <w15:docId w15:val="{E76FA943-7AC4-422C-82A7-180CA60CD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19weaGzRzLfABu4F9OvWksmYmpg==">AMUW2mW3rrIeMewdZe46l/1tCEDiQeZ3BPRyZRzdaUvztM2f0YDObobdnr2pbMXmpBQBuVpN6hko7g+roLK5kgezja9qwDpp7q5x9vEaRyBlcrziCO5vaYQmiYJD73I0+qo2yJ01+DCe</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957E62-B877-4E02-BEFD-BA10CBD55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E6AF01-3CCB-4454-AB45-24CA0233A8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3E97065C-A3A2-45EC-B61E-85A25D8CFA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577</Words>
  <Characters>3293</Characters>
  <Application>Microsoft Office Word</Application>
  <DocSecurity>0</DocSecurity>
  <Lines>27</Lines>
  <Paragraphs>7</Paragraphs>
  <ScaleCrop>false</ScaleCrop>
  <Company>DACB</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Yeates, Rebecca (Commercial)</cp:lastModifiedBy>
  <cp:revision>3</cp:revision>
  <dcterms:created xsi:type="dcterms:W3CDTF">2023-02-03T12:55:00Z</dcterms:created>
  <dcterms:modified xsi:type="dcterms:W3CDTF">2023-02-03T12:55:00Z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2023-02-03T12:55:59Z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01431652-2fe8-4ff3-ab5b-692923214059</vt:lpwstr>
  </property>
  <property fmtid="{D5CDD505-2E9C-101B-9397-08002B2CF9AE}" pid="12" name="MSIP_Label_f9af038e-07b4-4369-a678-c835687cb272_ContentBits">
    <vt:lpwstr>2</vt:lpwstr>
  </property>
</Properties>
</file>